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998" w:rsidRPr="00143DE1" w:rsidRDefault="00214F16" w:rsidP="00143DE1">
      <w:pPr>
        <w:spacing w:after="200"/>
        <w:jc w:val="center"/>
        <w:rPr>
          <w:sz w:val="28"/>
          <w:szCs w:val="28"/>
          <w:lang w:val="es-ES"/>
        </w:rPr>
      </w:pPr>
      <w:r w:rsidRPr="00143DE1">
        <w:rPr>
          <w:b/>
          <w:bCs/>
          <w:color w:val="ED7D31"/>
          <w:sz w:val="28"/>
          <w:szCs w:val="28"/>
          <w:lang w:val="es-ES"/>
        </w:rPr>
        <w:t>Formulario sobre Conformidad con la Ciencia Abierta</w:t>
      </w:r>
    </w:p>
    <w:p w:rsidR="00942998" w:rsidRPr="00214F16" w:rsidRDefault="00214F16" w:rsidP="00143DE1">
      <w:pPr>
        <w:spacing w:after="120"/>
        <w:jc w:val="both"/>
        <w:rPr>
          <w:lang w:val="es-ES"/>
        </w:rPr>
      </w:pPr>
      <w:r w:rsidRPr="00214F16">
        <w:rPr>
          <w:lang w:val="es-ES"/>
        </w:rPr>
        <w:t>Por medio de este formulario los autores informan a la Revista del Instituto Adolfo Lutz sobre la conformidad del manuscrito con las prácticas de comunicación de la Ciencia Abierta.</w:t>
      </w:r>
    </w:p>
    <w:p w:rsidR="00942998" w:rsidRPr="00214F16" w:rsidRDefault="00214F16" w:rsidP="00143DE1">
      <w:pPr>
        <w:spacing w:after="120"/>
        <w:jc w:val="both"/>
        <w:rPr>
          <w:lang w:val="es-ES"/>
        </w:rPr>
      </w:pPr>
      <w:r w:rsidRPr="00214F16">
        <w:rPr>
          <w:lang w:val="es-ES"/>
        </w:rPr>
        <w:t xml:space="preserve">Se solicita a los autores que informen: </w:t>
      </w:r>
    </w:p>
    <w:p w:rsidR="00942998" w:rsidRPr="00214F16" w:rsidRDefault="00214F16" w:rsidP="00143DE1">
      <w:pPr>
        <w:spacing w:after="80"/>
        <w:ind w:left="360"/>
        <w:jc w:val="both"/>
        <w:rPr>
          <w:lang w:val="es-ES"/>
        </w:rPr>
      </w:pPr>
      <w:r w:rsidRPr="00214F16">
        <w:rPr>
          <w:lang w:val="es-ES"/>
        </w:rPr>
        <w:t xml:space="preserve">(a) si el manuscrito es un </w:t>
      </w:r>
      <w:r w:rsidRPr="00214F16">
        <w:rPr>
          <w:i/>
          <w:iCs/>
          <w:lang w:val="es-ES"/>
        </w:rPr>
        <w:t>preprint</w:t>
      </w:r>
      <w:r w:rsidRPr="00214F16">
        <w:rPr>
          <w:lang w:val="es-ES"/>
        </w:rPr>
        <w:t xml:space="preserve"> y, en caso afirmativo, informar su ubicación;</w:t>
      </w:r>
    </w:p>
    <w:p w:rsidR="00942998" w:rsidRPr="00214F16" w:rsidRDefault="00214F16" w:rsidP="00143DE1">
      <w:pPr>
        <w:spacing w:after="80"/>
        <w:ind w:left="360"/>
        <w:jc w:val="both"/>
        <w:rPr>
          <w:lang w:val="es-ES"/>
        </w:rPr>
      </w:pPr>
      <w:r w:rsidRPr="00214F16">
        <w:rPr>
          <w:lang w:val="es-ES"/>
        </w:rPr>
        <w:t>(b) si los datos de investigación, códigos de programas y otros materiales subyacentes al texto del manuscrito están debidamente citados y referenciados; y,</w:t>
      </w:r>
    </w:p>
    <w:p w:rsidR="00942998" w:rsidRPr="00214F16" w:rsidRDefault="00214F16" w:rsidP="00143DE1">
      <w:pPr>
        <w:spacing w:after="200"/>
        <w:ind w:left="360"/>
        <w:jc w:val="both"/>
        <w:rPr>
          <w:lang w:val="es-ES"/>
        </w:rPr>
      </w:pPr>
      <w:r w:rsidRPr="00214F16">
        <w:rPr>
          <w:lang w:val="es-ES"/>
        </w:rPr>
        <w:t>(c) si aceptan opciones de apertura en el proceso de evaluación por pares.</w:t>
      </w:r>
    </w:p>
    <w:p w:rsidR="00942998" w:rsidRPr="00143DE1" w:rsidRDefault="00214F16">
      <w:pPr>
        <w:spacing w:after="100"/>
        <w:rPr>
          <w:sz w:val="24"/>
          <w:szCs w:val="24"/>
          <w:lang w:val="es-ES"/>
        </w:rPr>
      </w:pPr>
      <w:r w:rsidRPr="00143DE1">
        <w:rPr>
          <w:b/>
          <w:bCs/>
          <w:color w:val="ED7D31"/>
          <w:sz w:val="24"/>
          <w:szCs w:val="24"/>
          <w:lang w:val="es-ES"/>
        </w:rPr>
        <w:t>Preprints</w:t>
      </w:r>
    </w:p>
    <w:p w:rsidR="00942998" w:rsidRPr="00214F16" w:rsidRDefault="00214F16">
      <w:pPr>
        <w:spacing w:after="160"/>
        <w:rPr>
          <w:lang w:val="es-ES"/>
        </w:rPr>
      </w:pPr>
      <w:r w:rsidRPr="00214F16">
        <w:rPr>
          <w:lang w:val="es-ES"/>
        </w:rPr>
        <w:t xml:space="preserve">Depósito del manuscrito en un servidor de </w:t>
      </w:r>
      <w:r w:rsidRPr="00214F16">
        <w:rPr>
          <w:i/>
          <w:iCs/>
          <w:lang w:val="es-ES"/>
        </w:rPr>
        <w:t>preprints</w:t>
      </w:r>
      <w:r w:rsidRPr="00214F16">
        <w:rPr>
          <w:lang w:val="es-ES"/>
        </w:rPr>
        <w:t xml:space="preserve"> reconocido por la revista.</w:t>
      </w:r>
    </w:p>
    <w:tbl>
      <w:tblPr>
        <w:tblW w:w="9638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8438"/>
      </w:tblGrid>
      <w:tr w:rsidR="00942998" w:rsidRPr="0087228E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Pr="00214F16" w:rsidRDefault="00214F16">
            <w:pPr>
              <w:keepNext/>
              <w:rPr>
                <w:lang w:val="es-ES"/>
              </w:rPr>
            </w:pPr>
            <w:r w:rsidRPr="00214F16">
              <w:rPr>
                <w:lang w:val="es-ES"/>
              </w:rPr>
              <w:t xml:space="preserve">¿El manuscrito es un </w:t>
            </w:r>
            <w:r w:rsidRPr="00214F16">
              <w:rPr>
                <w:i/>
                <w:iCs/>
                <w:lang w:val="es-ES"/>
              </w:rPr>
              <w:t>preprint</w:t>
            </w:r>
            <w:r w:rsidRPr="00214F16">
              <w:rPr>
                <w:lang w:val="es-ES"/>
              </w:rPr>
              <w:t>?</w:t>
            </w:r>
          </w:p>
        </w:tc>
      </w:tr>
      <w:tr w:rsidR="00942998" w:rsidRPr="00143DE1"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Default="00214F16">
            <w:pPr>
              <w:keepNext/>
            </w:pPr>
            <w:proofErr w:type="gramStart"/>
            <w:r>
              <w:t xml:space="preserve">(  </w:t>
            </w:r>
            <w:proofErr w:type="gramEnd"/>
            <w:r>
              <w:t>)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3DE1" w:rsidRDefault="00214F16">
            <w:pPr>
              <w:spacing w:after="60"/>
              <w:rPr>
                <w:lang w:val="es-ES"/>
              </w:rPr>
            </w:pPr>
            <w:r w:rsidRPr="00214F16">
              <w:rPr>
                <w:lang w:val="es-ES"/>
              </w:rPr>
              <w:t xml:space="preserve">Sí </w:t>
            </w:r>
            <w:r w:rsidR="00143DE1">
              <w:rPr>
                <w:lang w:val="es-ES"/>
              </w:rPr>
              <w:t xml:space="preserve">– Nombre del servidor de </w:t>
            </w:r>
            <w:proofErr w:type="spellStart"/>
            <w:r w:rsidR="00143DE1">
              <w:rPr>
                <w:lang w:val="es-ES"/>
              </w:rPr>
              <w:t>p</w:t>
            </w:r>
            <w:r w:rsidR="00143DE1" w:rsidRPr="00143DE1">
              <w:rPr>
                <w:i/>
                <w:lang w:val="es-ES"/>
              </w:rPr>
              <w:t>reprints</w:t>
            </w:r>
            <w:proofErr w:type="spellEnd"/>
            <w:r w:rsidR="00143DE1">
              <w:rPr>
                <w:lang w:val="es-ES"/>
              </w:rPr>
              <w:t>:</w:t>
            </w:r>
          </w:p>
          <w:p w:rsidR="00942998" w:rsidRPr="00143DE1" w:rsidRDefault="00143DE1" w:rsidP="00143DE1">
            <w:pPr>
              <w:spacing w:after="60"/>
              <w:rPr>
                <w:lang w:val="es-ES"/>
              </w:rPr>
            </w:pPr>
            <w:r>
              <w:rPr>
                <w:lang w:val="es-ES"/>
              </w:rPr>
              <w:t xml:space="preserve">       DOI del </w:t>
            </w:r>
            <w:proofErr w:type="spellStart"/>
            <w:r w:rsidRPr="00143DE1">
              <w:rPr>
                <w:i/>
                <w:lang w:val="es-ES"/>
              </w:rPr>
              <w:t>preprint</w:t>
            </w:r>
            <w:proofErr w:type="spellEnd"/>
            <w:r>
              <w:rPr>
                <w:lang w:val="es-ES"/>
              </w:rPr>
              <w:t>:</w:t>
            </w:r>
            <w:r w:rsidR="00214F16" w:rsidRPr="00143DE1">
              <w:rPr>
                <w:lang w:val="es-ES"/>
              </w:rPr>
              <w:t xml:space="preserve"> </w:t>
            </w:r>
          </w:p>
        </w:tc>
      </w:tr>
      <w:tr w:rsidR="00942998"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Default="00214F16">
            <w:proofErr w:type="gramStart"/>
            <w:r>
              <w:t xml:space="preserve">(  </w:t>
            </w:r>
            <w:proofErr w:type="gramEnd"/>
            <w:r>
              <w:t>)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Default="00214F16">
            <w:r>
              <w:t>No</w:t>
            </w:r>
          </w:p>
        </w:tc>
      </w:tr>
    </w:tbl>
    <w:p w:rsidR="00942998" w:rsidRDefault="00942998">
      <w:pPr>
        <w:spacing w:after="200"/>
      </w:pPr>
    </w:p>
    <w:p w:rsidR="00942998" w:rsidRPr="00143DE1" w:rsidRDefault="00214F16">
      <w:pPr>
        <w:spacing w:after="100"/>
        <w:rPr>
          <w:sz w:val="24"/>
          <w:szCs w:val="24"/>
          <w:lang w:val="es-ES"/>
        </w:rPr>
      </w:pPr>
      <w:r w:rsidRPr="00143DE1">
        <w:rPr>
          <w:b/>
          <w:bCs/>
          <w:color w:val="ED7D31"/>
          <w:sz w:val="24"/>
          <w:szCs w:val="24"/>
          <w:lang w:val="es-ES"/>
        </w:rPr>
        <w:t>Disponibilidad de Datos de Investigación y otros Materiales</w:t>
      </w:r>
    </w:p>
    <w:p w:rsidR="00942998" w:rsidRPr="00214F16" w:rsidRDefault="00214F16" w:rsidP="00143DE1">
      <w:pPr>
        <w:spacing w:after="180"/>
        <w:jc w:val="both"/>
        <w:rPr>
          <w:lang w:val="es-ES"/>
        </w:rPr>
      </w:pPr>
      <w:r w:rsidRPr="00214F16">
        <w:rPr>
          <w:lang w:val="es-ES"/>
        </w:rPr>
        <w:t>Se alienta a los autores a poner a disposición todos los contenidos (datos de investigación, códigos de programa y otros materiales) subyacentes al texto del manuscrito con anterioridad o en el momento de la publicación. Se permiten excepciones en casos de cuestiones legales y éticas. El objetivo es facilitar la evaluación del manuscrito y, si es aprobado, contribuir a la preservación y reutilización de los contenidos y a la reproducibilidad de las investigaciones.</w:t>
      </w:r>
    </w:p>
    <w:tbl>
      <w:tblPr>
        <w:tblW w:w="9638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3"/>
        <w:gridCol w:w="8805"/>
      </w:tblGrid>
      <w:tr w:rsidR="00942998" w:rsidRPr="0087228E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Pr="00214F16" w:rsidRDefault="00214F16" w:rsidP="00143DE1">
            <w:pPr>
              <w:keepNext/>
              <w:jc w:val="both"/>
              <w:rPr>
                <w:lang w:val="es-ES"/>
              </w:rPr>
            </w:pPr>
            <w:r w:rsidRPr="00214F16">
              <w:rPr>
                <w:lang w:val="es-ES"/>
              </w:rPr>
              <w:t>¿Los contenidos subyacentes al texto del manuscrito están disponibles en su totalidad y sin restricciones, o así lo estarán en el momento de la publicación?</w:t>
            </w:r>
          </w:p>
        </w:tc>
      </w:tr>
      <w:tr w:rsidR="00942998"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Default="00214F16">
            <w:pPr>
              <w:keepNext/>
            </w:pPr>
            <w:proofErr w:type="gramStart"/>
            <w:r>
              <w:t xml:space="preserve">(  </w:t>
            </w:r>
            <w:proofErr w:type="gramEnd"/>
            <w:r>
              <w:t>)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Pr="00214F16" w:rsidRDefault="00214F16">
            <w:pPr>
              <w:spacing w:after="60"/>
              <w:rPr>
                <w:lang w:val="es-ES"/>
              </w:rPr>
            </w:pPr>
            <w:r w:rsidRPr="00214F16">
              <w:rPr>
                <w:lang w:val="es-ES"/>
              </w:rPr>
              <w:t>Sí:</w:t>
            </w:r>
          </w:p>
          <w:p w:rsidR="00942998" w:rsidRPr="00214F16" w:rsidRDefault="00214F16">
            <w:pPr>
              <w:spacing w:after="60"/>
              <w:ind w:left="360"/>
              <w:rPr>
                <w:lang w:val="es-ES"/>
              </w:rPr>
            </w:pPr>
            <w:r w:rsidRPr="00214F16">
              <w:rPr>
                <w:lang w:val="es-ES"/>
              </w:rPr>
              <w:t>(  ) los contenidos subyacentes al texto de la investigación están contenidos en el manuscrito;</w:t>
            </w:r>
          </w:p>
          <w:p w:rsidR="00942998" w:rsidRPr="00214F16" w:rsidRDefault="00214F16">
            <w:pPr>
              <w:spacing w:after="60"/>
              <w:ind w:left="360"/>
              <w:rPr>
                <w:lang w:val="es-ES"/>
              </w:rPr>
            </w:pPr>
            <w:r w:rsidRPr="00214F16">
              <w:rPr>
                <w:lang w:val="es-ES"/>
              </w:rPr>
              <w:t>(  ) los contenidos están disponibles;</w:t>
            </w:r>
          </w:p>
          <w:p w:rsidR="00942998" w:rsidRPr="00214F16" w:rsidRDefault="00214F16">
            <w:pPr>
              <w:spacing w:after="100"/>
              <w:ind w:left="360"/>
              <w:rPr>
                <w:lang w:val="es-ES"/>
              </w:rPr>
            </w:pPr>
            <w:r w:rsidRPr="00214F16">
              <w:rPr>
                <w:lang w:val="es-ES"/>
              </w:rPr>
              <w:t>(  ) los contenidos estarán disponibles en el momento de la publicación del artículo;</w:t>
            </w:r>
          </w:p>
          <w:p w:rsidR="00942998" w:rsidRPr="00214F16" w:rsidRDefault="00214F16">
            <w:pPr>
              <w:spacing w:after="80"/>
              <w:rPr>
                <w:lang w:val="es-ES"/>
              </w:rPr>
            </w:pPr>
            <w:r w:rsidRPr="00214F16">
              <w:rPr>
                <w:lang w:val="es-ES"/>
              </w:rPr>
              <w:t>Indique los títulos y respectivas URLs, números de acceso o DOIs de los archivos de los contenidos subyacentes al texto del artículo (use una línea para cada dato):</w:t>
            </w:r>
          </w:p>
          <w:p w:rsidR="00942998" w:rsidRDefault="00214F16">
            <w:r>
              <w:t>______________________________________________________________________</w:t>
            </w:r>
          </w:p>
        </w:tc>
      </w:tr>
      <w:tr w:rsidR="00942998"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Default="00214F16">
            <w:proofErr w:type="gramStart"/>
            <w:r>
              <w:t xml:space="preserve">(  </w:t>
            </w:r>
            <w:proofErr w:type="gramEnd"/>
            <w:r>
              <w:t>)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42998" w:rsidRPr="00214F16" w:rsidRDefault="00214F16">
            <w:pPr>
              <w:spacing w:after="60"/>
              <w:rPr>
                <w:lang w:val="es-ES"/>
              </w:rPr>
            </w:pPr>
            <w:r w:rsidRPr="00214F16">
              <w:rPr>
                <w:lang w:val="es-ES"/>
              </w:rPr>
              <w:t>No:</w:t>
            </w:r>
          </w:p>
          <w:p w:rsidR="00942998" w:rsidRPr="00214F16" w:rsidRDefault="00214F16">
            <w:pPr>
              <w:spacing w:after="60"/>
              <w:ind w:left="360"/>
              <w:rPr>
                <w:lang w:val="es-ES"/>
              </w:rPr>
            </w:pPr>
            <w:r w:rsidRPr="00214F16">
              <w:rPr>
                <w:lang w:val="es-ES"/>
              </w:rPr>
              <w:t>(  ) los datos están disponibles bajo demanda de los revisores;</w:t>
            </w:r>
          </w:p>
          <w:p w:rsidR="00942998" w:rsidRPr="00214F16" w:rsidRDefault="00214F16" w:rsidP="0087228E">
            <w:pPr>
              <w:spacing w:after="60"/>
              <w:ind w:left="360"/>
              <w:jc w:val="both"/>
              <w:rPr>
                <w:lang w:val="es-ES"/>
              </w:rPr>
            </w:pPr>
            <w:r w:rsidRPr="00214F16">
              <w:rPr>
                <w:lang w:val="es-ES"/>
              </w:rPr>
              <w:t>(  ) tras la publicación, los datos estarán disponibles bajo demanda a los autores – condición justificada en el manuscrito;</w:t>
            </w:r>
          </w:p>
          <w:p w:rsidR="00942998" w:rsidRDefault="00214F16" w:rsidP="0087228E">
            <w:pPr>
              <w:spacing w:after="80"/>
              <w:ind w:left="360"/>
              <w:jc w:val="both"/>
            </w:pPr>
            <w:r w:rsidRPr="00214F16">
              <w:rPr>
                <w:lang w:val="es-ES"/>
              </w:rPr>
              <w:t xml:space="preserve">(  ) </w:t>
            </w:r>
            <w:proofErr w:type="gramStart"/>
            <w:r w:rsidRPr="00214F16">
              <w:rPr>
                <w:lang w:val="es-ES"/>
              </w:rPr>
              <w:t>los</w:t>
            </w:r>
            <w:proofErr w:type="gramEnd"/>
            <w:r w:rsidRPr="00214F16">
              <w:rPr>
                <w:lang w:val="es-ES"/>
              </w:rPr>
              <w:t xml:space="preserve"> datos no pueden ponerse a disposición del público. </w:t>
            </w:r>
            <w:r>
              <w:t xml:space="preserve">Justifique a </w:t>
            </w:r>
            <w:proofErr w:type="spellStart"/>
            <w:r>
              <w:t>continuación</w:t>
            </w:r>
            <w:proofErr w:type="spellEnd"/>
            <w:r>
              <w:t>: __________________________________________________</w:t>
            </w:r>
          </w:p>
        </w:tc>
      </w:tr>
    </w:tbl>
    <w:p w:rsidR="00942998" w:rsidRDefault="00942998">
      <w:bookmarkStart w:id="0" w:name="_GoBack"/>
      <w:bookmarkEnd w:id="0"/>
    </w:p>
    <w:sectPr w:rsidR="00942998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611ED"/>
    <w:multiLevelType w:val="hybridMultilevel"/>
    <w:tmpl w:val="E3E43DD4"/>
    <w:lvl w:ilvl="0" w:tplc="515E0AD8">
      <w:start w:val="1"/>
      <w:numFmt w:val="bullet"/>
      <w:lvlText w:val="●"/>
      <w:lvlJc w:val="left"/>
      <w:pPr>
        <w:ind w:left="720" w:hanging="360"/>
      </w:pPr>
    </w:lvl>
    <w:lvl w:ilvl="1" w:tplc="4E8A7F8C">
      <w:start w:val="1"/>
      <w:numFmt w:val="bullet"/>
      <w:lvlText w:val="○"/>
      <w:lvlJc w:val="left"/>
      <w:pPr>
        <w:ind w:left="1440" w:hanging="360"/>
      </w:pPr>
    </w:lvl>
    <w:lvl w:ilvl="2" w:tplc="9CD63298">
      <w:start w:val="1"/>
      <w:numFmt w:val="bullet"/>
      <w:lvlText w:val="■"/>
      <w:lvlJc w:val="left"/>
      <w:pPr>
        <w:ind w:left="2160" w:hanging="360"/>
      </w:pPr>
    </w:lvl>
    <w:lvl w:ilvl="3" w:tplc="7D00F4B6">
      <w:start w:val="1"/>
      <w:numFmt w:val="bullet"/>
      <w:lvlText w:val="●"/>
      <w:lvlJc w:val="left"/>
      <w:pPr>
        <w:ind w:left="2880" w:hanging="360"/>
      </w:pPr>
    </w:lvl>
    <w:lvl w:ilvl="4" w:tplc="8F2C1080">
      <w:start w:val="1"/>
      <w:numFmt w:val="bullet"/>
      <w:lvlText w:val="○"/>
      <w:lvlJc w:val="left"/>
      <w:pPr>
        <w:ind w:left="3600" w:hanging="360"/>
      </w:pPr>
    </w:lvl>
    <w:lvl w:ilvl="5" w:tplc="6D76AB54">
      <w:start w:val="1"/>
      <w:numFmt w:val="bullet"/>
      <w:lvlText w:val="■"/>
      <w:lvlJc w:val="left"/>
      <w:pPr>
        <w:ind w:left="4320" w:hanging="360"/>
      </w:pPr>
    </w:lvl>
    <w:lvl w:ilvl="6" w:tplc="58D2E206">
      <w:start w:val="1"/>
      <w:numFmt w:val="bullet"/>
      <w:lvlText w:val="●"/>
      <w:lvlJc w:val="left"/>
      <w:pPr>
        <w:ind w:left="5040" w:hanging="360"/>
      </w:pPr>
    </w:lvl>
    <w:lvl w:ilvl="7" w:tplc="B77247C6">
      <w:start w:val="1"/>
      <w:numFmt w:val="bullet"/>
      <w:lvlText w:val="●"/>
      <w:lvlJc w:val="left"/>
      <w:pPr>
        <w:ind w:left="5760" w:hanging="360"/>
      </w:pPr>
    </w:lvl>
    <w:lvl w:ilvl="8" w:tplc="F5EAB20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942998"/>
    <w:rsid w:val="00143DE1"/>
    <w:rsid w:val="00214F16"/>
    <w:rsid w:val="0087228E"/>
    <w:rsid w:val="0094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Adriana Bugno</cp:lastModifiedBy>
  <cp:revision>3</cp:revision>
  <dcterms:created xsi:type="dcterms:W3CDTF">2026-08-14T19:04:00Z</dcterms:created>
  <dcterms:modified xsi:type="dcterms:W3CDTF">2026-08-21T10:55:00Z</dcterms:modified>
</cp:coreProperties>
</file>